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287" w:rsidRPr="00E738B6" w:rsidRDefault="00346DE4">
      <w:pPr>
        <w:rPr>
          <w:b/>
        </w:rPr>
      </w:pPr>
      <w:r w:rsidRPr="00E738B6">
        <w:rPr>
          <w:b/>
        </w:rPr>
        <w:t>Glenn Penny (</w:t>
      </w:r>
      <w:proofErr w:type="spellStart"/>
      <w:r w:rsidRPr="00E738B6">
        <w:rPr>
          <w:b/>
        </w:rPr>
        <w:t>University</w:t>
      </w:r>
      <w:proofErr w:type="spellEnd"/>
      <w:r w:rsidRPr="00E738B6">
        <w:rPr>
          <w:b/>
        </w:rPr>
        <w:t xml:space="preserve"> of Iowa)</w:t>
      </w:r>
    </w:p>
    <w:p w:rsidR="00346DE4" w:rsidRPr="00E738B6" w:rsidRDefault="00346DE4" w:rsidP="00346DE4">
      <w:pPr>
        <w:spacing w:after="0" w:line="360" w:lineRule="auto"/>
        <w:rPr>
          <w:b/>
        </w:rPr>
      </w:pPr>
      <w:bookmarkStart w:id="0" w:name="_GoBack"/>
      <w:r w:rsidRPr="00E738B6">
        <w:rPr>
          <w:b/>
        </w:rPr>
        <w:t>La vision de Bastian : Franz Boas et la politique muséographique allemande</w:t>
      </w:r>
    </w:p>
    <w:bookmarkEnd w:id="0"/>
    <w:p w:rsidR="00346DE4" w:rsidRPr="00E738B6" w:rsidRDefault="00346DE4" w:rsidP="00346DE4">
      <w:pPr>
        <w:spacing w:after="0" w:line="360" w:lineRule="auto"/>
        <w:rPr>
          <w:b/>
        </w:rPr>
      </w:pPr>
    </w:p>
    <w:p w:rsidR="00346DE4" w:rsidRDefault="00346DE4" w:rsidP="00346DE4">
      <w:pPr>
        <w:spacing w:after="0" w:line="360" w:lineRule="auto"/>
      </w:pPr>
    </w:p>
    <w:p w:rsidR="00346DE4" w:rsidRDefault="00346DE4" w:rsidP="00346DE4">
      <w:pPr>
        <w:spacing w:after="0" w:line="360" w:lineRule="auto"/>
        <w:jc w:val="both"/>
      </w:pPr>
      <w:r>
        <w:t xml:space="preserve">Cette contribution défend la thèse que l’anthropologie de Franz Boas s’inscrit dans la continuité du projet qui a guidé les musées ethnographiques allemands au XIXe siècle. Ce projet était basé dans une large mesure sur la conception qu’avait Adolf Bastian d’une unité fondamentale de l’humanité et de son implication dans un empirisme rigoureux. Déjà, au moment où </w:t>
      </w:r>
      <w:r w:rsidR="00BA64F9">
        <w:t xml:space="preserve">Franz </w:t>
      </w:r>
      <w:r>
        <w:t>Boas commença à avoir un certain succès avec ses méthodes aux Etats-Unis, la jeune génération d’ethnologues allemands</w:t>
      </w:r>
      <w:r w:rsidR="00BA64F9">
        <w:t xml:space="preserve">, la plupart contemporains de Boas, avait abandonné la vision de Bastian. Ils commençaient à défendre des théories diffusionnistes et à créer des expositions </w:t>
      </w:r>
      <w:r w:rsidR="00276066">
        <w:t xml:space="preserve">pédagogiques, s’adressant au grand public dans les musées. A l’université de Columbia, cependant, Franz Boas développa et étendit la vision de Bastian au-delà de la culture matérielle et se tourna vers les cultures orales. Il la fit sortir du cadre du musée, étendant la mentalité de collecte de Bastian au-delà des objets des peuples, et mettant l’accent, plus </w:t>
      </w:r>
      <w:r w:rsidR="00BA64F9">
        <w:t xml:space="preserve"> </w:t>
      </w:r>
      <w:r w:rsidR="00276066">
        <w:t>encore, sur  « l’enregistrement » de leurs cultures</w:t>
      </w:r>
      <w:r w:rsidR="003E7787">
        <w:t>. A travers cet effort, Boas a réalisé en grande partie l’héritage de Bastian.</w:t>
      </w:r>
    </w:p>
    <w:sectPr w:rsidR="00346D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E4"/>
    <w:rsid w:val="00276066"/>
    <w:rsid w:val="00346DE4"/>
    <w:rsid w:val="003E7787"/>
    <w:rsid w:val="00BA64F9"/>
    <w:rsid w:val="00BB4725"/>
    <w:rsid w:val="00BD36F0"/>
    <w:rsid w:val="00E738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8744F-6455-4809-AD36-DD56035C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192</Words>
  <Characters>1058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IVANOFF</dc:creator>
  <cp:keywords/>
  <dc:description/>
  <cp:lastModifiedBy>Hélène IVANOFF</cp:lastModifiedBy>
  <cp:revision>2</cp:revision>
  <dcterms:created xsi:type="dcterms:W3CDTF">2014-06-09T09:08:00Z</dcterms:created>
  <dcterms:modified xsi:type="dcterms:W3CDTF">2014-06-14T14:34:00Z</dcterms:modified>
</cp:coreProperties>
</file>