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2D1" w:rsidRDefault="007762D1" w:rsidP="00BF5F36">
      <w:pPr>
        <w:pStyle w:val="NoteLevel1"/>
        <w:numPr>
          <w:ilvl w:val="0"/>
          <w:numId w:val="0"/>
        </w:numPr>
        <w:jc w:val="both"/>
        <w:rPr>
          <w:rFonts w:asciiTheme="minorHAnsi" w:hAnsiTheme="minorHAnsi"/>
          <w:lang w:val="fr-FR"/>
        </w:rPr>
      </w:pPr>
    </w:p>
    <w:p w:rsidR="007762D1" w:rsidRPr="00E06A84" w:rsidRDefault="007762D1" w:rsidP="007762D1">
      <w:pPr>
        <w:rPr>
          <w:sz w:val="28"/>
          <w:szCs w:val="28"/>
        </w:rPr>
      </w:pPr>
      <w:r w:rsidRPr="00E06A84">
        <w:rPr>
          <w:bCs/>
          <w:sz w:val="28"/>
          <w:szCs w:val="28"/>
        </w:rPr>
        <w:t xml:space="preserve">Isabella </w:t>
      </w:r>
      <w:proofErr w:type="spellStart"/>
      <w:r w:rsidRPr="00E06A84">
        <w:rPr>
          <w:bCs/>
          <w:sz w:val="28"/>
          <w:szCs w:val="28"/>
        </w:rPr>
        <w:t>Atger</w:t>
      </w:r>
      <w:proofErr w:type="spellEnd"/>
      <w:r w:rsidRPr="00E06A84">
        <w:rPr>
          <w:bCs/>
          <w:sz w:val="28"/>
          <w:szCs w:val="28"/>
        </w:rPr>
        <w:t xml:space="preserve"> (</w:t>
      </w:r>
      <w:proofErr w:type="spellStart"/>
      <w:r w:rsidRPr="00E06A84">
        <w:rPr>
          <w:bCs/>
          <w:sz w:val="28"/>
          <w:szCs w:val="28"/>
        </w:rPr>
        <w:t>Université</w:t>
      </w:r>
      <w:proofErr w:type="spellEnd"/>
      <w:r w:rsidRPr="00E06A84">
        <w:rPr>
          <w:bCs/>
          <w:sz w:val="28"/>
          <w:szCs w:val="28"/>
        </w:rPr>
        <w:t xml:space="preserve"> Paris III Sorbonne Nouvelle)</w:t>
      </w:r>
    </w:p>
    <w:p w:rsidR="007762D1" w:rsidRDefault="007762D1" w:rsidP="007762D1">
      <w:pPr>
        <w:rPr>
          <w:b/>
        </w:rPr>
      </w:pPr>
      <w:proofErr w:type="spellStart"/>
      <w:r w:rsidRPr="007A20D2">
        <w:rPr>
          <w:b/>
        </w:rPr>
        <w:t>L’œuvre</w:t>
      </w:r>
      <w:proofErr w:type="spellEnd"/>
      <w:r w:rsidRPr="007A20D2">
        <w:rPr>
          <w:b/>
        </w:rPr>
        <w:t xml:space="preserve"> des </w:t>
      </w:r>
      <w:proofErr w:type="spellStart"/>
      <w:r w:rsidRPr="007A20D2">
        <w:rPr>
          <w:b/>
        </w:rPr>
        <w:t>deux</w:t>
      </w:r>
      <w:proofErr w:type="spellEnd"/>
      <w:r w:rsidRPr="007A20D2">
        <w:rPr>
          <w:b/>
        </w:rPr>
        <w:t xml:space="preserve"> </w:t>
      </w:r>
      <w:proofErr w:type="spellStart"/>
      <w:r w:rsidRPr="007A20D2">
        <w:rPr>
          <w:b/>
        </w:rPr>
        <w:t>africanistes</w:t>
      </w:r>
      <w:proofErr w:type="spellEnd"/>
      <w:r w:rsidRPr="007A20D2">
        <w:rPr>
          <w:b/>
        </w:rPr>
        <w:t xml:space="preserve"> Leo Frobenius </w:t>
      </w:r>
      <w:proofErr w:type="gramStart"/>
      <w:r>
        <w:rPr>
          <w:b/>
        </w:rPr>
        <w:t>et</w:t>
      </w:r>
      <w:proofErr w:type="gramEnd"/>
      <w:r w:rsidRPr="007A20D2">
        <w:rPr>
          <w:b/>
        </w:rPr>
        <w:t xml:space="preserve"> Marcel </w:t>
      </w:r>
      <w:proofErr w:type="spellStart"/>
      <w:r w:rsidRPr="007A20D2">
        <w:rPr>
          <w:b/>
        </w:rPr>
        <w:t>Griaule</w:t>
      </w:r>
      <w:proofErr w:type="spellEnd"/>
      <w:r w:rsidRPr="007A20D2">
        <w:rPr>
          <w:b/>
        </w:rPr>
        <w:t xml:space="preserve"> </w:t>
      </w:r>
      <w:proofErr w:type="spellStart"/>
      <w:r w:rsidRPr="007A20D2">
        <w:rPr>
          <w:b/>
        </w:rPr>
        <w:t>dans</w:t>
      </w:r>
      <w:proofErr w:type="spellEnd"/>
      <w:r w:rsidRPr="007A20D2">
        <w:rPr>
          <w:b/>
        </w:rPr>
        <w:t xml:space="preserve"> </w:t>
      </w:r>
      <w:proofErr w:type="spellStart"/>
      <w:r w:rsidRPr="007A20D2">
        <w:rPr>
          <w:b/>
        </w:rPr>
        <w:t>une</w:t>
      </w:r>
      <w:proofErr w:type="spellEnd"/>
      <w:r w:rsidRPr="007A20D2">
        <w:rPr>
          <w:b/>
        </w:rPr>
        <w:t xml:space="preserve"> discipline en construction</w:t>
      </w:r>
    </w:p>
    <w:p w:rsidR="00BF5F36" w:rsidRDefault="00BF5F36" w:rsidP="00BF5F36">
      <w:pPr>
        <w:pStyle w:val="NoteLevel1"/>
        <w:numPr>
          <w:ilvl w:val="0"/>
          <w:numId w:val="0"/>
        </w:numPr>
        <w:jc w:val="both"/>
        <w:rPr>
          <w:rFonts w:asciiTheme="minorHAnsi" w:hAnsiTheme="minorHAnsi"/>
          <w:lang w:val="fr-FR"/>
        </w:rPr>
      </w:pPr>
      <w:bookmarkStart w:id="0" w:name="_GoBack"/>
      <w:bookmarkEnd w:id="0"/>
      <w:r>
        <w:rPr>
          <w:rFonts w:asciiTheme="minorHAnsi" w:hAnsiTheme="minorHAnsi"/>
          <w:lang w:val="fr-FR"/>
        </w:rPr>
        <w:t>A travers l’exemple des deux africanistes Leo Frobenius et Marcel Griaule, respectivement dans leur pays les premiers à partir sur le terrain, nous observons l’évolution de l’ethnologie du début du 20</w:t>
      </w:r>
      <w:r w:rsidRPr="00012294">
        <w:rPr>
          <w:rFonts w:asciiTheme="minorHAnsi" w:hAnsiTheme="minorHAnsi"/>
          <w:vertAlign w:val="superscript"/>
          <w:lang w:val="fr-FR"/>
        </w:rPr>
        <w:t>ème</w:t>
      </w:r>
      <w:r>
        <w:rPr>
          <w:rFonts w:asciiTheme="minorHAnsi" w:hAnsiTheme="minorHAnsi"/>
          <w:lang w:val="fr-FR"/>
        </w:rPr>
        <w:t xml:space="preserve"> siècle. Elle est marquée par son désir de s’affirmer comme science et de ce fait, par sa recherche d’objectivité dans les méthodes utilisées sur le terrain et dans la retranscription écrites des observations. Nous nous penchons sur les conséquences induites par l’utilisation des fiches documentaires sur le terrain et le rôle du récit, dans son acception double de </w:t>
      </w:r>
      <w:proofErr w:type="spellStart"/>
      <w:r w:rsidR="009A3444">
        <w:rPr>
          <w:rFonts w:asciiTheme="minorHAnsi" w:hAnsiTheme="minorHAnsi"/>
          <w:lang w:val="fr-FR"/>
        </w:rPr>
        <w:t>métacode</w:t>
      </w:r>
      <w:proofErr w:type="spellEnd"/>
      <w:r w:rsidR="009A3444">
        <w:rPr>
          <w:rFonts w:asciiTheme="minorHAnsi" w:hAnsiTheme="minorHAnsi"/>
          <w:lang w:val="fr-FR"/>
        </w:rPr>
        <w:t xml:space="preserve"> textuel</w:t>
      </w:r>
      <w:r>
        <w:rPr>
          <w:rFonts w:asciiTheme="minorHAnsi" w:hAnsiTheme="minorHAnsi"/>
          <w:lang w:val="fr-FR"/>
        </w:rPr>
        <w:t xml:space="preserve"> et </w:t>
      </w:r>
      <w:r w:rsidR="009A3444">
        <w:rPr>
          <w:rFonts w:asciiTheme="minorHAnsi" w:hAnsiTheme="minorHAnsi"/>
          <w:lang w:val="fr-FR"/>
        </w:rPr>
        <w:t>de narration</w:t>
      </w:r>
      <w:r>
        <w:rPr>
          <w:rFonts w:asciiTheme="minorHAnsi" w:hAnsiTheme="minorHAnsi"/>
          <w:lang w:val="fr-FR"/>
        </w:rPr>
        <w:t xml:space="preserve">, dans le travail des deux hommes qui, vers la fin de leur vie, attestent la valeur des cultures qu’ils ont découvertes et contestent le stigmate de primitivité dont sont affublés les peuples africains. </w:t>
      </w:r>
    </w:p>
    <w:p w:rsidR="00BF5F36" w:rsidRDefault="00BF5F36" w:rsidP="00BF5F36">
      <w:pPr>
        <w:pStyle w:val="NoteLevel1"/>
        <w:numPr>
          <w:ilvl w:val="0"/>
          <w:numId w:val="0"/>
        </w:numPr>
        <w:jc w:val="both"/>
        <w:rPr>
          <w:rFonts w:asciiTheme="minorHAnsi" w:hAnsiTheme="minorHAnsi"/>
          <w:lang w:val="fr-FR"/>
        </w:rPr>
      </w:pPr>
    </w:p>
    <w:p w:rsidR="00BF5F36" w:rsidRDefault="00BF5F36" w:rsidP="00BF5F36">
      <w:pPr>
        <w:pStyle w:val="NoteLevel1"/>
        <w:numPr>
          <w:ilvl w:val="0"/>
          <w:numId w:val="0"/>
        </w:numPr>
        <w:jc w:val="both"/>
        <w:rPr>
          <w:rFonts w:asciiTheme="minorHAnsi" w:hAnsiTheme="minorHAnsi"/>
          <w:lang w:val="fr-FR"/>
        </w:rPr>
      </w:pPr>
    </w:p>
    <w:p w:rsidR="00BF5F36" w:rsidRPr="00107E7E" w:rsidRDefault="00BF5F36" w:rsidP="00BF5F36">
      <w:pPr>
        <w:pStyle w:val="NoteLevel1"/>
        <w:numPr>
          <w:ilvl w:val="0"/>
          <w:numId w:val="0"/>
        </w:numPr>
        <w:jc w:val="both"/>
        <w:rPr>
          <w:rFonts w:asciiTheme="minorHAnsi" w:hAnsiTheme="minorHAnsi"/>
        </w:rPr>
      </w:pPr>
    </w:p>
    <w:p w:rsidR="00BF5F36" w:rsidRDefault="00BF5F36" w:rsidP="00BF5F36">
      <w:pPr>
        <w:pStyle w:val="NoteLevel1"/>
        <w:rPr>
          <w:rFonts w:asciiTheme="minorHAnsi" w:hAnsiTheme="minorHAnsi"/>
        </w:rPr>
      </w:pPr>
    </w:p>
    <w:p w:rsidR="008F422A" w:rsidRDefault="00842203"/>
    <w:sectPr w:rsidR="008F422A" w:rsidSect="00DF4D81">
      <w:headerReference w:type="first" r:id="rId7"/>
      <w:pgSz w:w="11900" w:h="16840"/>
      <w:pgMar w:top="1440" w:right="1440" w:bottom="1440" w:left="1440" w:header="708" w:footer="708"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203" w:rsidRDefault="00842203">
      <w:pPr>
        <w:spacing w:after="0"/>
      </w:pPr>
      <w:r>
        <w:separator/>
      </w:r>
    </w:p>
  </w:endnote>
  <w:endnote w:type="continuationSeparator" w:id="0">
    <w:p w:rsidR="00842203" w:rsidRDefault="008422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203" w:rsidRDefault="00842203">
      <w:pPr>
        <w:spacing w:after="0"/>
      </w:pPr>
      <w:r>
        <w:separator/>
      </w:r>
    </w:p>
  </w:footnote>
  <w:footnote w:type="continuationSeparator" w:id="0">
    <w:p w:rsidR="00842203" w:rsidRDefault="008422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721" w:rsidRDefault="00842203" w:rsidP="007762D1">
    <w:pPr>
      <w:pStyle w:val="En-tte"/>
      <w:tabs>
        <w:tab w:val="clear" w:pos="4153"/>
        <w:tab w:val="clear" w:pos="8306"/>
        <w:tab w:val="right" w:pos="9380"/>
      </w:tabs>
      <w:rPr>
        <w:rFonts w:ascii="Verdana" w:eastAsia="MS Gothic" w:hAnsi="Verdana"/>
        <w:sz w:val="36"/>
        <w:szCs w:val="36"/>
      </w:rPr>
    </w:pPr>
    <w:bookmarkStart w:id="1" w:name="_WNSectionTitle"/>
    <w:bookmarkStart w:id="2" w:name="_WNTabType_0"/>
  </w:p>
  <w:bookmarkEnd w:id="1"/>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B68D37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36"/>
    <w:rsid w:val="004C0168"/>
    <w:rsid w:val="007762D1"/>
    <w:rsid w:val="00842203"/>
    <w:rsid w:val="009A3444"/>
    <w:rsid w:val="00B93C71"/>
    <w:rsid w:val="00BF5F36"/>
    <w:rsid w:val="00CB639C"/>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C885E-D5BE-401A-A218-748202B1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F36"/>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Level1">
    <w:name w:val="Note Level 1"/>
    <w:basedOn w:val="Normal"/>
    <w:rsid w:val="00BF5F36"/>
    <w:pPr>
      <w:keepNext/>
      <w:numPr>
        <w:numId w:val="1"/>
      </w:numPr>
      <w:spacing w:after="0"/>
      <w:contextualSpacing/>
      <w:outlineLvl w:val="0"/>
    </w:pPr>
    <w:rPr>
      <w:rFonts w:ascii="Verdana" w:eastAsia="MS Gothic" w:hAnsi="Verdana"/>
    </w:rPr>
  </w:style>
  <w:style w:type="paragraph" w:customStyle="1" w:styleId="NoteLevel2">
    <w:name w:val="Note Level 2"/>
    <w:basedOn w:val="Normal"/>
    <w:rsid w:val="00BF5F36"/>
    <w:pPr>
      <w:keepNext/>
      <w:numPr>
        <w:ilvl w:val="1"/>
        <w:numId w:val="1"/>
      </w:numPr>
      <w:spacing w:after="0"/>
      <w:contextualSpacing/>
      <w:outlineLvl w:val="1"/>
    </w:pPr>
    <w:rPr>
      <w:rFonts w:ascii="Verdana" w:eastAsia="MS Gothic" w:hAnsi="Verdana"/>
    </w:rPr>
  </w:style>
  <w:style w:type="paragraph" w:customStyle="1" w:styleId="NoteLevel3">
    <w:name w:val="Note Level 3"/>
    <w:basedOn w:val="Normal"/>
    <w:rsid w:val="00BF5F36"/>
    <w:pPr>
      <w:keepNext/>
      <w:numPr>
        <w:ilvl w:val="2"/>
        <w:numId w:val="1"/>
      </w:numPr>
      <w:spacing w:after="0"/>
      <w:contextualSpacing/>
      <w:outlineLvl w:val="2"/>
    </w:pPr>
    <w:rPr>
      <w:rFonts w:ascii="Verdana" w:eastAsia="MS Gothic" w:hAnsi="Verdana"/>
    </w:rPr>
  </w:style>
  <w:style w:type="paragraph" w:customStyle="1" w:styleId="NoteLevel4">
    <w:name w:val="Note Level 4"/>
    <w:basedOn w:val="Normal"/>
    <w:rsid w:val="00BF5F36"/>
    <w:pPr>
      <w:keepNext/>
      <w:numPr>
        <w:ilvl w:val="3"/>
        <w:numId w:val="1"/>
      </w:numPr>
      <w:spacing w:after="0"/>
      <w:contextualSpacing/>
      <w:outlineLvl w:val="3"/>
    </w:pPr>
    <w:rPr>
      <w:rFonts w:ascii="Verdana" w:eastAsia="MS Gothic" w:hAnsi="Verdana"/>
    </w:rPr>
  </w:style>
  <w:style w:type="paragraph" w:customStyle="1" w:styleId="NoteLevel5">
    <w:name w:val="Note Level 5"/>
    <w:basedOn w:val="Normal"/>
    <w:rsid w:val="00BF5F36"/>
    <w:pPr>
      <w:keepNext/>
      <w:numPr>
        <w:ilvl w:val="4"/>
        <w:numId w:val="1"/>
      </w:numPr>
      <w:spacing w:after="0"/>
      <w:contextualSpacing/>
      <w:outlineLvl w:val="4"/>
    </w:pPr>
    <w:rPr>
      <w:rFonts w:ascii="Verdana" w:eastAsia="MS Gothic" w:hAnsi="Verdana"/>
    </w:rPr>
  </w:style>
  <w:style w:type="paragraph" w:customStyle="1" w:styleId="NoteLevel6">
    <w:name w:val="Note Level 6"/>
    <w:basedOn w:val="Normal"/>
    <w:rsid w:val="00BF5F36"/>
    <w:pPr>
      <w:keepNext/>
      <w:numPr>
        <w:ilvl w:val="5"/>
        <w:numId w:val="1"/>
      </w:numPr>
      <w:spacing w:after="0"/>
      <w:contextualSpacing/>
      <w:outlineLvl w:val="5"/>
    </w:pPr>
    <w:rPr>
      <w:rFonts w:ascii="Verdana" w:eastAsia="MS Gothic" w:hAnsi="Verdana"/>
    </w:rPr>
  </w:style>
  <w:style w:type="paragraph" w:customStyle="1" w:styleId="NoteLevel7">
    <w:name w:val="Note Level 7"/>
    <w:basedOn w:val="Normal"/>
    <w:rsid w:val="00BF5F36"/>
    <w:pPr>
      <w:keepNext/>
      <w:numPr>
        <w:ilvl w:val="6"/>
        <w:numId w:val="1"/>
      </w:numPr>
      <w:spacing w:after="0"/>
      <w:contextualSpacing/>
      <w:outlineLvl w:val="6"/>
    </w:pPr>
    <w:rPr>
      <w:rFonts w:ascii="Verdana" w:eastAsia="MS Gothic" w:hAnsi="Verdana"/>
    </w:rPr>
  </w:style>
  <w:style w:type="paragraph" w:customStyle="1" w:styleId="NoteLevel8">
    <w:name w:val="Note Level 8"/>
    <w:basedOn w:val="Normal"/>
    <w:rsid w:val="00BF5F36"/>
    <w:pPr>
      <w:keepNext/>
      <w:numPr>
        <w:ilvl w:val="7"/>
        <w:numId w:val="1"/>
      </w:numPr>
      <w:spacing w:after="0"/>
      <w:contextualSpacing/>
      <w:outlineLvl w:val="7"/>
    </w:pPr>
    <w:rPr>
      <w:rFonts w:ascii="Verdana" w:eastAsia="MS Gothic" w:hAnsi="Verdana"/>
    </w:rPr>
  </w:style>
  <w:style w:type="paragraph" w:customStyle="1" w:styleId="NoteLevel9">
    <w:name w:val="Note Level 9"/>
    <w:basedOn w:val="Normal"/>
    <w:rsid w:val="00BF5F36"/>
    <w:pPr>
      <w:keepNext/>
      <w:numPr>
        <w:ilvl w:val="8"/>
        <w:numId w:val="1"/>
      </w:numPr>
      <w:spacing w:after="0"/>
      <w:contextualSpacing/>
      <w:outlineLvl w:val="8"/>
    </w:pPr>
    <w:rPr>
      <w:rFonts w:ascii="Verdana" w:eastAsia="MS Gothic" w:hAnsi="Verdana"/>
    </w:rPr>
  </w:style>
  <w:style w:type="paragraph" w:styleId="En-tte">
    <w:name w:val="header"/>
    <w:basedOn w:val="Normal"/>
    <w:link w:val="En-tteCar"/>
    <w:rsid w:val="00BF5F36"/>
    <w:pPr>
      <w:tabs>
        <w:tab w:val="center" w:pos="4153"/>
        <w:tab w:val="right" w:pos="8306"/>
      </w:tabs>
      <w:spacing w:after="0"/>
    </w:pPr>
  </w:style>
  <w:style w:type="character" w:customStyle="1" w:styleId="En-tteCar">
    <w:name w:val="En-tête Car"/>
    <w:basedOn w:val="Policepardfaut"/>
    <w:link w:val="En-tte"/>
    <w:rsid w:val="00BF5F36"/>
    <w:rPr>
      <w:rFonts w:ascii="Times New Roman" w:hAnsi="Times New Roman"/>
    </w:rPr>
  </w:style>
  <w:style w:type="paragraph" w:styleId="Pieddepage">
    <w:name w:val="footer"/>
    <w:basedOn w:val="Normal"/>
    <w:link w:val="PieddepageCar"/>
    <w:uiPriority w:val="99"/>
    <w:unhideWhenUsed/>
    <w:rsid w:val="007762D1"/>
    <w:pPr>
      <w:tabs>
        <w:tab w:val="center" w:pos="4536"/>
        <w:tab w:val="right" w:pos="9072"/>
      </w:tabs>
      <w:spacing w:after="0"/>
    </w:pPr>
  </w:style>
  <w:style w:type="character" w:customStyle="1" w:styleId="PieddepageCar">
    <w:name w:val="Pied de page Car"/>
    <w:basedOn w:val="Policepardfaut"/>
    <w:link w:val="Pieddepage"/>
    <w:uiPriority w:val="99"/>
    <w:rsid w:val="007762D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818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ATGER</dc:creator>
  <cp:keywords/>
  <cp:lastModifiedBy>Hélène IVANOFF</cp:lastModifiedBy>
  <cp:revision>2</cp:revision>
  <dcterms:created xsi:type="dcterms:W3CDTF">2014-06-15T09:45:00Z</dcterms:created>
  <dcterms:modified xsi:type="dcterms:W3CDTF">2014-06-15T09:45:00Z</dcterms:modified>
</cp:coreProperties>
</file>