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264" w:rsidRPr="007A20D2" w:rsidRDefault="00946264" w:rsidP="00946264">
      <w:pPr>
        <w:rPr>
          <w:rFonts w:ascii="Times New Roman" w:hAnsi="Times New Roman"/>
          <w:sz w:val="28"/>
          <w:szCs w:val="28"/>
        </w:rPr>
      </w:pPr>
      <w:r w:rsidRPr="007A20D2">
        <w:rPr>
          <w:rFonts w:ascii="Times New Roman" w:hAnsi="Times New Roman"/>
          <w:bCs/>
          <w:sz w:val="28"/>
          <w:szCs w:val="28"/>
        </w:rPr>
        <w:t xml:space="preserve">Barbara </w:t>
      </w:r>
      <w:proofErr w:type="spellStart"/>
      <w:r w:rsidRPr="007A20D2">
        <w:rPr>
          <w:rFonts w:ascii="Times New Roman" w:hAnsi="Times New Roman"/>
          <w:bCs/>
          <w:sz w:val="28"/>
          <w:szCs w:val="28"/>
        </w:rPr>
        <w:t>Plankensteiner</w:t>
      </w:r>
      <w:proofErr w:type="spellEnd"/>
      <w:r w:rsidRPr="007A20D2">
        <w:rPr>
          <w:rFonts w:ascii="Times New Roman" w:hAnsi="Times New Roman"/>
          <w:bCs/>
          <w:sz w:val="28"/>
          <w:szCs w:val="28"/>
        </w:rPr>
        <w:t xml:space="preserve"> (</w:t>
      </w:r>
      <w:proofErr w:type="spellStart"/>
      <w:r w:rsidRPr="007A20D2">
        <w:rPr>
          <w:rFonts w:ascii="Times New Roman" w:hAnsi="Times New Roman"/>
          <w:bCs/>
          <w:sz w:val="28"/>
          <w:szCs w:val="28"/>
        </w:rPr>
        <w:t>Weltmuseum</w:t>
      </w:r>
      <w:proofErr w:type="spellEnd"/>
      <w:r w:rsidRPr="007A20D2">
        <w:rPr>
          <w:rFonts w:ascii="Times New Roman" w:hAnsi="Times New Roman"/>
          <w:bCs/>
          <w:sz w:val="28"/>
          <w:szCs w:val="28"/>
        </w:rPr>
        <w:t xml:space="preserve"> Vienne)</w:t>
      </w:r>
    </w:p>
    <w:p w:rsidR="00946264" w:rsidRDefault="00946264" w:rsidP="00946264">
      <w:pPr>
        <w:rPr>
          <w:rFonts w:ascii="Times New Roman" w:hAnsi="Times New Roman"/>
          <w:b/>
          <w:bCs/>
          <w:sz w:val="24"/>
          <w:szCs w:val="24"/>
        </w:rPr>
      </w:pPr>
      <w:bookmarkStart w:id="0" w:name="_GoBack"/>
      <w:bookmarkEnd w:id="0"/>
      <w:r w:rsidRPr="007A20D2">
        <w:rPr>
          <w:rFonts w:ascii="Times New Roman" w:hAnsi="Times New Roman"/>
          <w:b/>
          <w:bCs/>
          <w:sz w:val="24"/>
          <w:szCs w:val="24"/>
        </w:rPr>
        <w:t>Bénin, cinq siècles d'art royal</w:t>
      </w:r>
    </w:p>
    <w:p w:rsidR="00946264" w:rsidRPr="00645E40" w:rsidRDefault="00946264" w:rsidP="00946264">
      <w:pPr>
        <w:jc w:val="both"/>
        <w:rPr>
          <w:rFonts w:ascii="Times New Roman" w:hAnsi="Times New Roman"/>
          <w:sz w:val="24"/>
          <w:szCs w:val="24"/>
        </w:rPr>
      </w:pPr>
      <w:r>
        <w:rPr>
          <w:rFonts w:ascii="Times New Roman" w:hAnsi="Times New Roman"/>
          <w:bCs/>
          <w:sz w:val="24"/>
          <w:szCs w:val="24"/>
        </w:rPr>
        <w:t>En 2007 et 2008, le musée du monde de Vienne a organisé une exceptionnelle exposition internationale sur l’art et l’histoire culturelle du royaume africain occidental en coopération avec trois  musées partenaires, la Commission nationale pour les musées et les monuments du Nigéria (NCMM) et la cour royale du Bénin. Cette contribution présentera le concept du projet, donnera un aperçu des expositions sur les quatre lieux, discutera des difficultés rencontrées, et montrera sur le long terme l’impact sur les représentations de la royauté du Bénin dans les musées.  Elle  abordera en outre un résultat important de la relation établie au cours de cette coopération qui a conduit à l’établissement d’un dialogue avec le Bénin, d’une entreprise transcontinentale de coopération en ce qui concerne le patrimoine culturel et le difficile héritage partagé par les musées européens, américains et nigérians.</w:t>
      </w:r>
    </w:p>
    <w:p w:rsidR="007C1287" w:rsidRDefault="00946264"/>
    <w:sectPr w:rsidR="007C1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64"/>
    <w:rsid w:val="00946264"/>
    <w:rsid w:val="00BB4725"/>
    <w:rsid w:val="00BD36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57BAC-D192-4DDA-98E2-AA70DF88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264"/>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830</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IVANOFF</dc:creator>
  <cp:keywords/>
  <dc:description/>
  <cp:lastModifiedBy>Hélène IVANOFF</cp:lastModifiedBy>
  <cp:revision>1</cp:revision>
  <dcterms:created xsi:type="dcterms:W3CDTF">2014-06-09T19:59:00Z</dcterms:created>
  <dcterms:modified xsi:type="dcterms:W3CDTF">2014-06-09T20:01:00Z</dcterms:modified>
</cp:coreProperties>
</file>